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6" w:rsidRDefault="005B0736" w:rsidP="005B0736">
      <w:pPr>
        <w:jc w:val="center"/>
      </w:pPr>
      <w:r>
        <w:rPr>
          <w:noProof/>
          <w:lang w:eastAsia="it-IT"/>
        </w:rPr>
        <w:drawing>
          <wp:inline distT="0" distB="0" distL="0" distR="0" wp14:anchorId="1C121DAE" wp14:editId="7E096809">
            <wp:extent cx="2270760" cy="1381760"/>
            <wp:effectExtent l="0" t="0" r="0" b="0"/>
            <wp:docPr id="3" name="Immagine 3" descr="LOGO ASP traspar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SP trasparent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</w:p>
    <w:p w:rsidR="005B0736" w:rsidRPr="00AE604F" w:rsidRDefault="005B0736" w:rsidP="005B0736">
      <w:pPr>
        <w:jc w:val="center"/>
        <w:rPr>
          <w:sz w:val="32"/>
          <w:szCs w:val="32"/>
        </w:rPr>
      </w:pPr>
    </w:p>
    <w:p w:rsidR="005B0736" w:rsidRPr="00AE604F" w:rsidRDefault="005B0736" w:rsidP="005B0736">
      <w:pPr>
        <w:pStyle w:val="Contenutotabella"/>
        <w:jc w:val="center"/>
        <w:rPr>
          <w:rFonts w:ascii="Calibri" w:hAnsi="Calibri"/>
          <w:b/>
          <w:sz w:val="32"/>
          <w:szCs w:val="32"/>
        </w:rPr>
      </w:pPr>
      <w:r w:rsidRPr="00AE604F">
        <w:rPr>
          <w:rFonts w:ascii="Calibri" w:hAnsi="Calibri" w:cs="Courier New"/>
          <w:b/>
          <w:sz w:val="32"/>
          <w:szCs w:val="32"/>
        </w:rPr>
        <w:t xml:space="preserve">Progetto “C.I.A.O. </w:t>
      </w:r>
      <w:r w:rsidRPr="00AE604F">
        <w:rPr>
          <w:rFonts w:ascii="Calibri" w:hAnsi="Calibri" w:cs="Courier New"/>
          <w:b/>
          <w:bCs/>
          <w:sz w:val="32"/>
          <w:szCs w:val="32"/>
        </w:rPr>
        <w:t>C</w:t>
      </w:r>
      <w:r w:rsidRPr="00AE604F">
        <w:rPr>
          <w:rFonts w:ascii="Calibri" w:hAnsi="Calibri" w:cs="Courier New"/>
          <w:b/>
          <w:sz w:val="32"/>
          <w:szCs w:val="32"/>
        </w:rPr>
        <w:t>on l'</w:t>
      </w:r>
      <w:r w:rsidRPr="00AE604F">
        <w:rPr>
          <w:rFonts w:ascii="Calibri" w:hAnsi="Calibri" w:cs="Courier New"/>
          <w:b/>
          <w:bCs/>
          <w:sz w:val="32"/>
          <w:szCs w:val="32"/>
        </w:rPr>
        <w:t>I</w:t>
      </w:r>
      <w:r w:rsidRPr="00AE604F">
        <w:rPr>
          <w:rFonts w:ascii="Calibri" w:hAnsi="Calibri" w:cs="Courier New"/>
          <w:b/>
          <w:sz w:val="32"/>
          <w:szCs w:val="32"/>
        </w:rPr>
        <w:t xml:space="preserve">taliano </w:t>
      </w:r>
      <w:r w:rsidRPr="00AE604F">
        <w:rPr>
          <w:rFonts w:ascii="Calibri" w:hAnsi="Calibri" w:cs="Courier New"/>
          <w:b/>
          <w:bCs/>
          <w:sz w:val="32"/>
          <w:szCs w:val="32"/>
        </w:rPr>
        <w:t>A</w:t>
      </w:r>
      <w:r w:rsidRPr="00AE604F">
        <w:rPr>
          <w:rFonts w:ascii="Calibri" w:hAnsi="Calibri" w:cs="Courier New"/>
          <w:b/>
          <w:sz w:val="32"/>
          <w:szCs w:val="32"/>
        </w:rPr>
        <w:t xml:space="preserve">ndare </w:t>
      </w:r>
      <w:r w:rsidRPr="00AE604F">
        <w:rPr>
          <w:rFonts w:ascii="Calibri" w:hAnsi="Calibri" w:cs="Courier New"/>
          <w:b/>
          <w:bCs/>
          <w:sz w:val="32"/>
          <w:szCs w:val="32"/>
        </w:rPr>
        <w:t>O</w:t>
      </w:r>
      <w:r w:rsidRPr="00AE604F">
        <w:rPr>
          <w:rFonts w:ascii="Calibri" w:hAnsi="Calibri" w:cs="Courier New"/>
          <w:b/>
          <w:sz w:val="32"/>
          <w:szCs w:val="32"/>
        </w:rPr>
        <w:t>ltre”</w:t>
      </w:r>
    </w:p>
    <w:p w:rsidR="005B0736" w:rsidRDefault="005B0736"/>
    <w:p w:rsidR="0015561E" w:rsidRDefault="0015561E">
      <w:pPr>
        <w:rPr>
          <w:i/>
        </w:rPr>
      </w:pPr>
    </w:p>
    <w:p w:rsidR="0015561E" w:rsidRPr="0015561E" w:rsidRDefault="0015561E">
      <w:pPr>
        <w:rPr>
          <w:i/>
        </w:rPr>
      </w:pPr>
      <w:r w:rsidRPr="0015561E">
        <w:rPr>
          <w:i/>
        </w:rPr>
        <w:t>Scheda m</w:t>
      </w:r>
      <w:r w:rsidR="00420EB9">
        <w:rPr>
          <w:i/>
        </w:rPr>
        <w:t>ateriale da inserire al punto 2.1 STRUMENTI</w:t>
      </w:r>
    </w:p>
    <w:p w:rsidR="008E6A57" w:rsidRDefault="006E52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15561E" w:rsidTr="00AA5CC0">
        <w:tc>
          <w:tcPr>
            <w:tcW w:w="2689" w:type="dxa"/>
          </w:tcPr>
          <w:p w:rsidR="0015561E" w:rsidRDefault="0015561E" w:rsidP="00AA5CC0">
            <w:r>
              <w:t>TITOLO</w:t>
            </w:r>
          </w:p>
        </w:tc>
        <w:tc>
          <w:tcPr>
            <w:tcW w:w="6933" w:type="dxa"/>
          </w:tcPr>
          <w:p w:rsidR="0015561E" w:rsidRDefault="0015561E" w:rsidP="00AA5CC0"/>
          <w:p w:rsidR="0015561E" w:rsidRDefault="00420EB9" w:rsidP="00AA5CC0">
            <w:r>
              <w:t xml:space="preserve">PDP BES </w:t>
            </w:r>
          </w:p>
          <w:p w:rsidR="0015561E" w:rsidRDefault="0015561E" w:rsidP="00AA5CC0"/>
        </w:tc>
      </w:tr>
      <w:tr w:rsidR="005B0736" w:rsidTr="005B0736">
        <w:tc>
          <w:tcPr>
            <w:tcW w:w="2689" w:type="dxa"/>
          </w:tcPr>
          <w:p w:rsidR="005B0736" w:rsidRDefault="005B0736">
            <w:r>
              <w:t>Autore</w:t>
            </w:r>
          </w:p>
          <w:p w:rsidR="005B0736" w:rsidRDefault="005B0736">
            <w:r>
              <w:t>(scuola)</w:t>
            </w:r>
          </w:p>
        </w:tc>
        <w:tc>
          <w:tcPr>
            <w:tcW w:w="6933" w:type="dxa"/>
          </w:tcPr>
          <w:p w:rsidR="005B0736" w:rsidRDefault="005B0736"/>
          <w:p w:rsidR="005B0736" w:rsidRDefault="00420EB9">
            <w:r>
              <w:t>IC BUSSETO</w:t>
            </w:r>
          </w:p>
          <w:p w:rsidR="005B0736" w:rsidRDefault="005B0736"/>
        </w:tc>
      </w:tr>
      <w:tr w:rsidR="005B0736" w:rsidTr="005B0736">
        <w:tc>
          <w:tcPr>
            <w:tcW w:w="2689" w:type="dxa"/>
          </w:tcPr>
          <w:p w:rsidR="005B0736" w:rsidRDefault="005B0736" w:rsidP="00AA5CC0">
            <w:r>
              <w:t>Data di stesura</w:t>
            </w:r>
          </w:p>
        </w:tc>
        <w:tc>
          <w:tcPr>
            <w:tcW w:w="6933" w:type="dxa"/>
          </w:tcPr>
          <w:p w:rsidR="005B0736" w:rsidRDefault="00420EB9" w:rsidP="00AA5CC0">
            <w:r>
              <w:t>27/03/2019</w:t>
            </w:r>
          </w:p>
          <w:p w:rsidR="005B0736" w:rsidRDefault="005B0736" w:rsidP="00AA5CC0"/>
        </w:tc>
      </w:tr>
      <w:tr w:rsidR="005B0736" w:rsidTr="005B0736">
        <w:tc>
          <w:tcPr>
            <w:tcW w:w="2689" w:type="dxa"/>
          </w:tcPr>
          <w:p w:rsidR="005B0736" w:rsidRDefault="005B0736" w:rsidP="00AA5CC0">
            <w:r>
              <w:t>Destinatari - Utenti</w:t>
            </w:r>
          </w:p>
        </w:tc>
        <w:tc>
          <w:tcPr>
            <w:tcW w:w="6933" w:type="dxa"/>
          </w:tcPr>
          <w:p w:rsidR="005B0736" w:rsidRDefault="00A84F60" w:rsidP="00AA5CC0">
            <w:r>
              <w:t>Alunni c</w:t>
            </w:r>
            <w:r w:rsidR="00420EB9">
              <w:t>on Bisogni educativi speciali temporanei che non ricadano nelle indicazion</w:t>
            </w:r>
            <w:r w:rsidR="00AB5A25">
              <w:t>i</w:t>
            </w:r>
            <w:r w:rsidR="00420EB9">
              <w:t xml:space="preserve"> della L.104 e della L.107</w:t>
            </w:r>
          </w:p>
          <w:p w:rsidR="005B0736" w:rsidRDefault="005B0736" w:rsidP="00AA5CC0"/>
        </w:tc>
      </w:tr>
      <w:tr w:rsidR="005B0736" w:rsidTr="005B0736">
        <w:tc>
          <w:tcPr>
            <w:tcW w:w="2689" w:type="dxa"/>
          </w:tcPr>
          <w:p w:rsidR="005B0736" w:rsidRDefault="005B0736">
            <w:r>
              <w:t>Abstract</w:t>
            </w:r>
          </w:p>
        </w:tc>
        <w:tc>
          <w:tcPr>
            <w:tcW w:w="6933" w:type="dxa"/>
          </w:tcPr>
          <w:p w:rsidR="00420EB9" w:rsidRDefault="00420EB9" w:rsidP="00420EB9">
            <w:r>
              <w:t>Modello che integra i modelli PDP BES e PDP BES per</w:t>
            </w:r>
            <w:r>
              <w:t xml:space="preserve"> stranieri</w:t>
            </w:r>
            <w:r>
              <w:t>, precedentemente in uso presso il nostro istituto comprensivo</w:t>
            </w:r>
            <w:r>
              <w:t>.</w:t>
            </w:r>
          </w:p>
          <w:p w:rsidR="005B0736" w:rsidRDefault="005B0736"/>
        </w:tc>
      </w:tr>
      <w:tr w:rsidR="005B0736" w:rsidTr="005B0736">
        <w:tc>
          <w:tcPr>
            <w:tcW w:w="2689" w:type="dxa"/>
          </w:tcPr>
          <w:p w:rsidR="005B0736" w:rsidRDefault="005B0736" w:rsidP="00AA5CC0">
            <w:r>
              <w:t>Indicazioni sull’utilizzo</w:t>
            </w:r>
          </w:p>
        </w:tc>
        <w:tc>
          <w:tcPr>
            <w:tcW w:w="6933" w:type="dxa"/>
          </w:tcPr>
          <w:p w:rsidR="00382242" w:rsidRDefault="00382242" w:rsidP="00382242">
            <w:r>
              <w:t>E’ un modello dettagliato che ci  si ripropone di u</w:t>
            </w:r>
            <w:r>
              <w:t xml:space="preserve">tilizzare come arricchimento del fascicolo personale </w:t>
            </w:r>
            <w:r>
              <w:t xml:space="preserve">dell’alunno </w:t>
            </w:r>
            <w:r>
              <w:t>e come str</w:t>
            </w:r>
            <w:r>
              <w:t>umento per favorire il passaggio</w:t>
            </w:r>
            <w:r>
              <w:t xml:space="preserve"> di informazioni da parte dei docenti da un ordine all’altro.</w:t>
            </w:r>
          </w:p>
          <w:p w:rsidR="00617D27" w:rsidRDefault="00617D27" w:rsidP="00617D27">
            <w:r>
              <w:t>C</w:t>
            </w:r>
            <w:r>
              <w:t>ontien</w:t>
            </w:r>
            <w:r w:rsidRPr="002F6A1E">
              <w:t>e:</w:t>
            </w:r>
          </w:p>
          <w:p w:rsidR="00617D27" w:rsidRDefault="00617D27" w:rsidP="00617D27">
            <w:r w:rsidRPr="002F6A1E">
              <w:t xml:space="preserve"> a. Dati anagrafici e Curriculum scolastico:  percorso scolastico, strategie e strumenti utilizzati nel passato o nel precedente anno scolastico, interventi di specialistici e/o di strutture socio sanitarie del territorio, ecc. </w:t>
            </w:r>
          </w:p>
          <w:p w:rsidR="00617D27" w:rsidRDefault="00617D27" w:rsidP="00617D27">
            <w:r w:rsidRPr="002F6A1E">
              <w:t>b. L’analisi dei bisogni e del contesto (punti di forza e di debolezza non solo dell’alunno ma anche dell’ambiente di apprendimento</w:t>
            </w:r>
            <w:r>
              <w:t>)</w:t>
            </w:r>
          </w:p>
          <w:p w:rsidR="00617D27" w:rsidRDefault="00617D27" w:rsidP="00617D27">
            <w:r>
              <w:t>c. Sezione dedicata alle competenze linguistiche degli alunni stranieri.</w:t>
            </w:r>
          </w:p>
          <w:p w:rsidR="00617D27" w:rsidRDefault="00617D27" w:rsidP="00617D27">
            <w:r>
              <w:t>d</w:t>
            </w:r>
            <w:r w:rsidRPr="002F6A1E">
              <w:t xml:space="preserve">. La programmazione degli interventi didattico – educativi e strategie di personalizzazione ed individualizzazione </w:t>
            </w:r>
          </w:p>
          <w:p w:rsidR="00617D27" w:rsidRDefault="00617D27" w:rsidP="00617D27">
            <w:r>
              <w:t>e</w:t>
            </w:r>
            <w:r w:rsidRPr="002F6A1E">
              <w:t xml:space="preserve">. Gli strumenti compensativi e le misure dispensative effettivamente usati </w:t>
            </w:r>
          </w:p>
          <w:p w:rsidR="00617D27" w:rsidRDefault="00617D27" w:rsidP="00617D27">
            <w:r>
              <w:t>f</w:t>
            </w:r>
            <w:r w:rsidRPr="002F6A1E">
              <w:t>. Le modalità di verifica e i criteri di valutazione</w:t>
            </w:r>
            <w:r>
              <w:t>.</w:t>
            </w:r>
            <w:r w:rsidRPr="002F6A1E">
              <w:t xml:space="preserve"> </w:t>
            </w:r>
          </w:p>
          <w:p w:rsidR="005B0736" w:rsidRDefault="00617D27" w:rsidP="00617D27">
            <w:r w:rsidRPr="002F6A1E">
              <w:lastRenderedPageBreak/>
              <w:t xml:space="preserve">f. Gli impegni assunti dalla famiglia e dallo studente, fondamentale per la collaborazione scuola – famiglia e per la responsabilizzazione dello studente. </w:t>
            </w:r>
          </w:p>
          <w:p w:rsidR="00617D27" w:rsidRDefault="00617D27" w:rsidP="00617D27">
            <w:bookmarkStart w:id="0" w:name="_GoBack"/>
            <w:bookmarkEnd w:id="0"/>
          </w:p>
        </w:tc>
      </w:tr>
      <w:tr w:rsidR="005B0736" w:rsidRPr="00420EB9" w:rsidTr="005B0736">
        <w:tc>
          <w:tcPr>
            <w:tcW w:w="2689" w:type="dxa"/>
          </w:tcPr>
          <w:p w:rsidR="005B0736" w:rsidRDefault="005B0736">
            <w:r>
              <w:lastRenderedPageBreak/>
              <w:t>Nome file o link</w:t>
            </w:r>
          </w:p>
        </w:tc>
        <w:tc>
          <w:tcPr>
            <w:tcW w:w="6933" w:type="dxa"/>
          </w:tcPr>
          <w:p w:rsidR="005B0736" w:rsidRPr="00420EB9" w:rsidRDefault="00420EB9">
            <w:pPr>
              <w:rPr>
                <w:lang w:val="en-US"/>
              </w:rPr>
            </w:pPr>
            <w:r w:rsidRPr="00420EB9">
              <w:rPr>
                <w:lang w:val="en-US"/>
              </w:rPr>
              <w:t xml:space="preserve">IC BUSSETO- PDP BES </w:t>
            </w:r>
            <w:proofErr w:type="spellStart"/>
            <w:r w:rsidRPr="00420EB9">
              <w:rPr>
                <w:lang w:val="en-US"/>
              </w:rPr>
              <w:t>a.s</w:t>
            </w:r>
            <w:proofErr w:type="spellEnd"/>
            <w:r w:rsidRPr="00420EB9">
              <w:rPr>
                <w:lang w:val="en-US"/>
              </w:rPr>
              <w:t>. 2018/2019</w:t>
            </w:r>
          </w:p>
          <w:p w:rsidR="005B0736" w:rsidRPr="00420EB9" w:rsidRDefault="005B0736">
            <w:pPr>
              <w:rPr>
                <w:lang w:val="en-US"/>
              </w:rPr>
            </w:pPr>
          </w:p>
        </w:tc>
      </w:tr>
    </w:tbl>
    <w:p w:rsidR="005B0736" w:rsidRPr="00420EB9" w:rsidRDefault="005B0736">
      <w:pPr>
        <w:rPr>
          <w:lang w:val="en-US"/>
        </w:rPr>
      </w:pPr>
    </w:p>
    <w:p w:rsidR="005B0736" w:rsidRPr="00420EB9" w:rsidRDefault="005B0736">
      <w:pPr>
        <w:rPr>
          <w:lang w:val="en-US"/>
        </w:rPr>
      </w:pPr>
    </w:p>
    <w:p w:rsidR="005B0736" w:rsidRDefault="00420EB9">
      <w:r>
        <w:t>Scheda compilata da Antonella Russo</w:t>
      </w:r>
    </w:p>
    <w:sectPr w:rsidR="005B0736" w:rsidSect="001E5726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94" w:rsidRDefault="006E5294" w:rsidP="00AC697B">
      <w:r>
        <w:separator/>
      </w:r>
    </w:p>
  </w:endnote>
  <w:endnote w:type="continuationSeparator" w:id="0">
    <w:p w:rsidR="006E5294" w:rsidRDefault="006E5294" w:rsidP="00AC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, 'Times New Roman'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353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97B" w:rsidRDefault="00AC69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97B" w:rsidRDefault="00AC6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94" w:rsidRDefault="006E5294" w:rsidP="00AC697B">
      <w:r>
        <w:separator/>
      </w:r>
    </w:p>
  </w:footnote>
  <w:footnote w:type="continuationSeparator" w:id="0">
    <w:p w:rsidR="006E5294" w:rsidRDefault="006E5294" w:rsidP="00AC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36"/>
    <w:rsid w:val="0015561E"/>
    <w:rsid w:val="001E5726"/>
    <w:rsid w:val="002C001D"/>
    <w:rsid w:val="00382242"/>
    <w:rsid w:val="00420EB9"/>
    <w:rsid w:val="005B0736"/>
    <w:rsid w:val="00617D27"/>
    <w:rsid w:val="006E5294"/>
    <w:rsid w:val="00884B99"/>
    <w:rsid w:val="00A84F60"/>
    <w:rsid w:val="00AB5A25"/>
    <w:rsid w:val="00AC697B"/>
    <w:rsid w:val="00AD18A3"/>
    <w:rsid w:val="00C8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6FD0"/>
  <w15:chartTrackingRefBased/>
  <w15:docId w15:val="{52AD7933-5A5F-504C-934C-B49EA58E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utotabella">
    <w:name w:val="Contenuto tabella"/>
    <w:basedOn w:val="Normal"/>
    <w:uiPriority w:val="99"/>
    <w:qFormat/>
    <w:rsid w:val="005B0736"/>
    <w:pPr>
      <w:widowControl w:val="0"/>
      <w:suppressLineNumbers/>
      <w:tabs>
        <w:tab w:val="left" w:pos="708"/>
      </w:tabs>
      <w:suppressAutoHyphens/>
      <w:spacing w:line="100" w:lineRule="atLeast"/>
      <w:jc w:val="both"/>
    </w:pPr>
    <w:rPr>
      <w:rFonts w:ascii="Thorndale, 'Times New Roman'" w:eastAsia="Times New Roman" w:hAnsi="Thorndale, 'Times New Roman'" w:cs="Tahoma"/>
      <w:color w:val="00000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73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36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5B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97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97B"/>
  </w:style>
  <w:style w:type="paragraph" w:styleId="Footer">
    <w:name w:val="footer"/>
    <w:basedOn w:val="Normal"/>
    <w:link w:val="FooterChar"/>
    <w:uiPriority w:val="99"/>
    <w:unhideWhenUsed/>
    <w:rsid w:val="00AC697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Aluisi Tosolini</dc:creator>
  <cp:keywords/>
  <dc:description/>
  <cp:lastModifiedBy>LELLA</cp:lastModifiedBy>
  <cp:revision>7</cp:revision>
  <dcterms:created xsi:type="dcterms:W3CDTF">2019-03-27T22:02:00Z</dcterms:created>
  <dcterms:modified xsi:type="dcterms:W3CDTF">2019-03-27T22:09:00Z</dcterms:modified>
</cp:coreProperties>
</file>